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C2F44" w14:textId="77777777" w:rsidR="00BB41DD" w:rsidRDefault="00BB41DD" w:rsidP="00B9659E">
      <w:pPr>
        <w:jc w:val="center"/>
        <w:rPr>
          <w:bCs/>
        </w:rPr>
      </w:pPr>
    </w:p>
    <w:p w14:paraId="66CDDA67" w14:textId="77777777" w:rsidR="00BB41DD" w:rsidRDefault="00BB41DD" w:rsidP="00B9659E">
      <w:pPr>
        <w:jc w:val="center"/>
        <w:rPr>
          <w:bCs/>
        </w:rPr>
      </w:pPr>
    </w:p>
    <w:p w14:paraId="02CD5639" w14:textId="77777777" w:rsidR="00BB41DD" w:rsidRDefault="00BB41DD" w:rsidP="00B9659E">
      <w:pPr>
        <w:jc w:val="center"/>
        <w:rPr>
          <w:bCs/>
        </w:rPr>
      </w:pPr>
    </w:p>
    <w:p w14:paraId="1125C3AF" w14:textId="77777777" w:rsidR="00BB41DD" w:rsidRDefault="00BB41DD" w:rsidP="00B9659E">
      <w:pPr>
        <w:jc w:val="center"/>
        <w:rPr>
          <w:bCs/>
        </w:rPr>
      </w:pPr>
    </w:p>
    <w:p w14:paraId="15632054" w14:textId="77777777" w:rsidR="00BB41DD" w:rsidRDefault="00BB41DD" w:rsidP="00B9659E">
      <w:pPr>
        <w:jc w:val="center"/>
        <w:rPr>
          <w:bCs/>
        </w:rPr>
      </w:pPr>
    </w:p>
    <w:p w14:paraId="17149493" w14:textId="70D0CD5B" w:rsidR="005E05D6" w:rsidRPr="00B9659E" w:rsidRDefault="00C56C2B" w:rsidP="00B9659E">
      <w:pPr>
        <w:jc w:val="center"/>
        <w:rPr>
          <w:bCs/>
        </w:rPr>
      </w:pPr>
      <w:r w:rsidRPr="00B9659E">
        <w:rPr>
          <w:bCs/>
        </w:rPr>
        <w:t>Question 3: The Most Useful Theory to an Engineer in the 21</w:t>
      </w:r>
      <w:r w:rsidRPr="00B9659E">
        <w:rPr>
          <w:bCs/>
          <w:vertAlign w:val="superscript"/>
        </w:rPr>
        <w:t>st</w:t>
      </w:r>
      <w:r w:rsidRPr="00B9659E">
        <w:rPr>
          <w:bCs/>
        </w:rPr>
        <w:t xml:space="preserve"> Century</w:t>
      </w:r>
    </w:p>
    <w:p w14:paraId="12AAA9AE" w14:textId="2879308C" w:rsidR="00B9659E" w:rsidRPr="00B9659E" w:rsidRDefault="00B9659E" w:rsidP="00B9659E">
      <w:pPr>
        <w:jc w:val="center"/>
        <w:rPr>
          <w:bCs/>
        </w:rPr>
      </w:pPr>
      <w:r w:rsidRPr="00B9659E">
        <w:rPr>
          <w:bCs/>
        </w:rPr>
        <w:t>Student’s Name</w:t>
      </w:r>
    </w:p>
    <w:p w14:paraId="4C4829F3" w14:textId="30A56883" w:rsidR="00B9659E" w:rsidRPr="00B9659E" w:rsidRDefault="00B9659E" w:rsidP="00B9659E">
      <w:pPr>
        <w:jc w:val="center"/>
        <w:rPr>
          <w:bCs/>
        </w:rPr>
      </w:pPr>
      <w:r w:rsidRPr="00B9659E">
        <w:rPr>
          <w:bCs/>
        </w:rPr>
        <w:t>Institutional Affiliations</w:t>
      </w:r>
    </w:p>
    <w:p w14:paraId="32515938" w14:textId="77777777" w:rsidR="00BB41DD" w:rsidRDefault="00BB41DD" w:rsidP="00B9659E">
      <w:pPr>
        <w:jc w:val="center"/>
        <w:rPr>
          <w:bCs/>
        </w:rPr>
      </w:pPr>
      <w:r>
        <w:rPr>
          <w:bCs/>
        </w:rPr>
        <w:br w:type="page"/>
      </w:r>
    </w:p>
    <w:p w14:paraId="54A738A3" w14:textId="7750C3E6" w:rsidR="00B9659E" w:rsidRDefault="00B9659E" w:rsidP="00B9659E">
      <w:pPr>
        <w:jc w:val="center"/>
        <w:rPr>
          <w:bCs/>
        </w:rPr>
      </w:pPr>
      <w:r w:rsidRPr="00B9659E">
        <w:rPr>
          <w:bCs/>
        </w:rPr>
        <w:lastRenderedPageBreak/>
        <w:t>Question 3: The Most Useful Theory to an Engineer in the 21</w:t>
      </w:r>
      <w:r w:rsidRPr="00B9659E">
        <w:rPr>
          <w:bCs/>
          <w:vertAlign w:val="superscript"/>
        </w:rPr>
        <w:t>st</w:t>
      </w:r>
      <w:r w:rsidRPr="00B9659E">
        <w:rPr>
          <w:bCs/>
        </w:rPr>
        <w:t xml:space="preserve"> Century</w:t>
      </w:r>
    </w:p>
    <w:p w14:paraId="70785739" w14:textId="398AFF1F" w:rsidR="00A504E3" w:rsidRPr="00A504E3" w:rsidRDefault="00A504E3" w:rsidP="00A504E3">
      <w:pPr>
        <w:ind w:left="720" w:hanging="720"/>
        <w:rPr>
          <w:bCs/>
          <w:i/>
          <w:iCs/>
        </w:rPr>
      </w:pPr>
      <w:r w:rsidRPr="00A504E3">
        <w:rPr>
          <w:b/>
        </w:rPr>
        <w:t>Question 3:</w:t>
      </w:r>
      <w:r w:rsidRPr="00A504E3">
        <w:t xml:space="preserve"> </w:t>
      </w:r>
      <w:r w:rsidRPr="00A504E3">
        <w:rPr>
          <w:bCs/>
          <w:i/>
          <w:iCs/>
        </w:rPr>
        <w:t>Consider the three main ethical theories that we’ve studied in this course:</w:t>
      </w:r>
      <w:r>
        <w:rPr>
          <w:bCs/>
          <w:i/>
          <w:iCs/>
        </w:rPr>
        <w:t xml:space="preserve"> </w:t>
      </w:r>
      <w:r w:rsidRPr="00A504E3">
        <w:rPr>
          <w:bCs/>
          <w:i/>
          <w:iCs/>
        </w:rPr>
        <w:t>consequentialism, deontology, and virtue ethics. Which ethical theory is most useful to an</w:t>
      </w:r>
      <w:r>
        <w:rPr>
          <w:bCs/>
          <w:i/>
          <w:iCs/>
        </w:rPr>
        <w:t xml:space="preserve"> </w:t>
      </w:r>
      <w:r w:rsidRPr="00A504E3">
        <w:rPr>
          <w:bCs/>
          <w:i/>
          <w:iCs/>
        </w:rPr>
        <w:t>engineer in the 21</w:t>
      </w:r>
      <w:r w:rsidRPr="00A504E3">
        <w:rPr>
          <w:bCs/>
          <w:i/>
          <w:iCs/>
          <w:vertAlign w:val="superscript"/>
        </w:rPr>
        <w:t>s</w:t>
      </w:r>
      <w:r w:rsidRPr="00A504E3">
        <w:rPr>
          <w:bCs/>
          <w:i/>
          <w:iCs/>
          <w:vertAlign w:val="superscript"/>
        </w:rPr>
        <w:t>t</w:t>
      </w:r>
      <w:r w:rsidRPr="00A504E3">
        <w:rPr>
          <w:bCs/>
          <w:i/>
          <w:iCs/>
        </w:rPr>
        <w:t xml:space="preserve"> </w:t>
      </w:r>
      <w:r w:rsidRPr="00A504E3">
        <w:rPr>
          <w:bCs/>
          <w:i/>
          <w:iCs/>
        </w:rPr>
        <w:t>century, and why?</w:t>
      </w:r>
    </w:p>
    <w:p w14:paraId="6DD8E8FB" w14:textId="77777777" w:rsidR="005E05D6" w:rsidRDefault="00727F47" w:rsidP="00B47918">
      <w:pPr>
        <w:ind w:firstLine="720"/>
      </w:pPr>
      <w:r>
        <w:t xml:space="preserve">Ethical theories are </w:t>
      </w:r>
      <w:r w:rsidR="00AF2495">
        <w:t>created to direct our actions and decisions in maintaining the general well-being of the people around us (Alexander &amp; Moore, 2020). Additionally, moral theories can provide a suitable guideline for determining the type of individuals that we should become (Alexander &amp; Moore, 2020). In lecture 7, the ethical theories of consequentialism, virtue ethics, and deont</w:t>
      </w:r>
      <w:r w:rsidR="00A8352E">
        <w:t>ology were analyzed in an engineering</w:t>
      </w:r>
      <w:r w:rsidR="00AF2495">
        <w:t xml:space="preserve"> scenario to illustrate how all of th</w:t>
      </w:r>
      <w:r w:rsidR="000C1380">
        <w:t>em can be used by an individual</w:t>
      </w:r>
      <w:r w:rsidR="00AF2495">
        <w:t xml:space="preserve"> in cert</w:t>
      </w:r>
      <w:r w:rsidR="000C1380">
        <w:t xml:space="preserve">ain circumstances. However, although all of these three theories can help one to make ethical decisions, </w:t>
      </w:r>
      <w:r w:rsidR="009B0FAB">
        <w:t>I think that virtue ethics</w:t>
      </w:r>
      <w:r w:rsidR="00AF2495">
        <w:t xml:space="preserve"> may be the most useful moral theory for an engineer in t</w:t>
      </w:r>
      <w:r w:rsidR="000C1380">
        <w:t>he dynamic twenty-first century.</w:t>
      </w:r>
    </w:p>
    <w:p w14:paraId="18813CD6" w14:textId="583E434B" w:rsidR="005E05D6" w:rsidRDefault="00727F47" w:rsidP="00B47918">
      <w:pPr>
        <w:ind w:firstLine="720"/>
        <w:rPr>
          <w:rFonts w:cs="Times New Roman"/>
          <w:szCs w:val="24"/>
        </w:rPr>
      </w:pPr>
      <w:r>
        <w:t>According to the theory of consequentialism, we should focus more on the repercussions of a particular action or decision in determining whether it is ethical</w:t>
      </w:r>
      <w:r w:rsidR="00B40979">
        <w:t xml:space="preserve"> (</w:t>
      </w:r>
      <w:r w:rsidR="00B40979" w:rsidRPr="00B40979">
        <w:rPr>
          <w:rFonts w:cs="Times New Roman"/>
          <w:szCs w:val="24"/>
        </w:rPr>
        <w:t>Sinnott-Armstrong</w:t>
      </w:r>
      <w:r w:rsidR="00B40979">
        <w:rPr>
          <w:rFonts w:cs="Times New Roman"/>
          <w:szCs w:val="24"/>
        </w:rPr>
        <w:t>, 2019)</w:t>
      </w:r>
      <w:r>
        <w:t>. Fundamentally, consequentialism ignores the contexts within which an action is made, placing more emphasis on its results instead</w:t>
      </w:r>
      <w:r w:rsidR="00B40979">
        <w:t xml:space="preserve"> (</w:t>
      </w:r>
      <w:r w:rsidR="00B40979" w:rsidRPr="00B40979">
        <w:rPr>
          <w:rFonts w:cs="Times New Roman"/>
          <w:szCs w:val="24"/>
        </w:rPr>
        <w:t>Sinnott-Armstrong</w:t>
      </w:r>
      <w:r w:rsidR="00B40979">
        <w:rPr>
          <w:rFonts w:cs="Times New Roman"/>
          <w:szCs w:val="24"/>
        </w:rPr>
        <w:t>, 2019)</w:t>
      </w:r>
      <w:r>
        <w:t>. However, some proponents of consequentialism argue that the moral nature of an action is only just</w:t>
      </w:r>
      <w:r w:rsidR="007739AF">
        <w:t>ified if its results have occurred in reality rather than these results being expected</w:t>
      </w:r>
      <w:r w:rsidR="00B40979">
        <w:t xml:space="preserve"> (</w:t>
      </w:r>
      <w:r w:rsidR="00B40979" w:rsidRPr="00B40979">
        <w:rPr>
          <w:rFonts w:cs="Times New Roman"/>
          <w:szCs w:val="24"/>
        </w:rPr>
        <w:t>Sinnott-Armstrong</w:t>
      </w:r>
      <w:r w:rsidR="00B40979">
        <w:rPr>
          <w:rFonts w:cs="Times New Roman"/>
          <w:szCs w:val="24"/>
        </w:rPr>
        <w:t>, 2019)</w:t>
      </w:r>
      <w:r w:rsidR="007739AF">
        <w:t>. Other</w:t>
      </w:r>
      <w:r>
        <w:t xml:space="preserve"> proponents of this theory also argue that a certain action or intention can be considered ethical if the total sum of its beneficial outcomes outweighs the total sum of its detrimental outcomes</w:t>
      </w:r>
      <w:r w:rsidR="00B40979">
        <w:t xml:space="preserve"> (</w:t>
      </w:r>
      <w:r w:rsidR="00B40979" w:rsidRPr="00B40979">
        <w:rPr>
          <w:rFonts w:cs="Times New Roman"/>
          <w:szCs w:val="24"/>
        </w:rPr>
        <w:t>Sinnott-Armstrong</w:t>
      </w:r>
      <w:r w:rsidR="00B40979">
        <w:rPr>
          <w:rFonts w:cs="Times New Roman"/>
          <w:szCs w:val="24"/>
        </w:rPr>
        <w:t>, 2019)</w:t>
      </w:r>
      <w:r>
        <w:t xml:space="preserve">. </w:t>
      </w:r>
      <w:r w:rsidR="007739AF">
        <w:t>Conversely, some consequentialists judge the ethicality of an action based solely on the results of the action and not the intention of the doer</w:t>
      </w:r>
      <w:r w:rsidR="00B40979">
        <w:t xml:space="preserve"> (</w:t>
      </w:r>
      <w:r w:rsidR="00B40979" w:rsidRPr="00B40979">
        <w:rPr>
          <w:rFonts w:cs="Times New Roman"/>
          <w:szCs w:val="24"/>
        </w:rPr>
        <w:t>Sinnott-Armstrong</w:t>
      </w:r>
      <w:r w:rsidR="00B40979">
        <w:rPr>
          <w:rFonts w:cs="Times New Roman"/>
          <w:szCs w:val="24"/>
        </w:rPr>
        <w:t xml:space="preserve">, </w:t>
      </w:r>
      <w:r w:rsidR="00B40979">
        <w:rPr>
          <w:rFonts w:cs="Times New Roman"/>
          <w:szCs w:val="24"/>
        </w:rPr>
        <w:lastRenderedPageBreak/>
        <w:t>2019)</w:t>
      </w:r>
      <w:r w:rsidR="007739AF">
        <w:t xml:space="preserve">. </w:t>
      </w:r>
      <w:r w:rsidR="00152EAC">
        <w:t>In reality, adopting this theory would</w:t>
      </w:r>
      <w:r w:rsidR="007739AF">
        <w:t xml:space="preserve"> be significantly hectic due to the need to evaluate the results of a particular </w:t>
      </w:r>
      <w:r w:rsidR="00B40979">
        <w:t>action (</w:t>
      </w:r>
      <w:r w:rsidR="00B40979" w:rsidRPr="00B40979">
        <w:rPr>
          <w:rFonts w:cs="Times New Roman"/>
          <w:szCs w:val="24"/>
        </w:rPr>
        <w:t>Sinnott-Armstrong</w:t>
      </w:r>
      <w:r w:rsidR="00B40979">
        <w:rPr>
          <w:rFonts w:cs="Times New Roman"/>
          <w:szCs w:val="24"/>
        </w:rPr>
        <w:t>, 2019).</w:t>
      </w:r>
    </w:p>
    <w:p w14:paraId="58BF2825" w14:textId="787E5EAE" w:rsidR="005E05D6" w:rsidRDefault="005D45DD" w:rsidP="00B47918">
      <w:pPr>
        <w:ind w:firstLine="720"/>
      </w:pPr>
      <w:r>
        <w:t>Deontology, on</w:t>
      </w:r>
      <w:r w:rsidR="00682C7C">
        <w:t xml:space="preserve"> the other hand, focuses on whether an </w:t>
      </w:r>
      <w:r>
        <w:t xml:space="preserve">action follows the </w:t>
      </w:r>
      <w:r w:rsidR="00682C7C">
        <w:t xml:space="preserve">specific </w:t>
      </w:r>
      <w:r>
        <w:t>ethical gui</w:t>
      </w:r>
      <w:r w:rsidR="00682C7C">
        <w:t>delines or policies in place when evaluating the ethicality of the action</w:t>
      </w:r>
      <w:r>
        <w:t xml:space="preserve"> (Alexander &amp; Moore, 2020). As such, although a specific action may result in beneficial outcomes, it can be considered unethical accor</w:t>
      </w:r>
      <w:r w:rsidR="00194EB2">
        <w:t>ding to deontology if it</w:t>
      </w:r>
      <w:r>
        <w:t xml:space="preserve"> does not abide by the ethical guidelines in place (Alexander &amp; Moore, 2020). Deontology, therefore, provides a uniform basis for judging the ethicality of an individual</w:t>
      </w:r>
      <w:r w:rsidR="00152EAC">
        <w:t>’</w:t>
      </w:r>
      <w:r>
        <w:t>s actions based on standard policies that are to be followed by everyone in a particular context (Alexander &amp; Moore, 2020). Nonetheless, different contexts may employ different ethical guidelines (Alexander &amp; Moore, 2020). However, a deontologist may make their moral guidelines that are different from those used by other individuals, which allows him to justify some of his actions as ethical even if others don</w:t>
      </w:r>
      <w:r w:rsidR="00152EAC">
        <w:t>’</w:t>
      </w:r>
      <w:r>
        <w:t>t make the same justifications (Alexander &amp; Moore, 2020)</w:t>
      </w:r>
      <w:r w:rsidR="005E05D6">
        <w:t>.</w:t>
      </w:r>
    </w:p>
    <w:p w14:paraId="3026F991" w14:textId="686A6B33" w:rsidR="005E05D6" w:rsidRDefault="009B0FAB" w:rsidP="00B47918">
      <w:pPr>
        <w:ind w:firstLine="720"/>
      </w:pPr>
      <w:r>
        <w:t>Compared to the above two theories, I think that virtue ethics is the most useful ethical theory for engineers in the twenty</w:t>
      </w:r>
      <w:r w:rsidR="00152EAC">
        <w:t>-</w:t>
      </w:r>
      <w:r>
        <w:t xml:space="preserve">first century. This theory </w:t>
      </w:r>
      <w:r>
        <w:rPr>
          <w:rFonts w:cs="Times New Roman"/>
          <w:szCs w:val="24"/>
        </w:rPr>
        <w:t>specifies various v</w:t>
      </w:r>
      <w:r>
        <w:t>irtues</w:t>
      </w:r>
      <w:r w:rsidR="00152EAC">
        <w:t>,</w:t>
      </w:r>
      <w:r>
        <w:t xml:space="preserve"> which essentially refer to specific moral attributes that define someone</w:t>
      </w:r>
      <w:r w:rsidR="00152EAC">
        <w:t>’</w:t>
      </w:r>
      <w:r>
        <w:t>s personality (</w:t>
      </w:r>
      <w:r>
        <w:rPr>
          <w:rFonts w:cs="Times New Roman"/>
          <w:color w:val="1A1A1A"/>
          <w:szCs w:val="24"/>
        </w:rPr>
        <w:t xml:space="preserve">Hursthouse &amp; </w:t>
      </w:r>
      <w:r w:rsidRPr="00B40979">
        <w:rPr>
          <w:rFonts w:cs="Times New Roman"/>
          <w:color w:val="1A1A1A"/>
          <w:szCs w:val="24"/>
        </w:rPr>
        <w:t>Pettigr</w:t>
      </w:r>
      <w:r>
        <w:rPr>
          <w:rFonts w:cs="Times New Roman"/>
          <w:color w:val="1A1A1A"/>
          <w:szCs w:val="24"/>
        </w:rPr>
        <w:t>ove, 2018)</w:t>
      </w:r>
      <w:r>
        <w:t>. Virtues control the feelings, thought patterns, decisions, and actions made by an individual (</w:t>
      </w:r>
      <w:r>
        <w:rPr>
          <w:rFonts w:cs="Times New Roman"/>
          <w:color w:val="1A1A1A"/>
          <w:szCs w:val="24"/>
        </w:rPr>
        <w:t xml:space="preserve">Hursthouse &amp; </w:t>
      </w:r>
      <w:r w:rsidRPr="00B40979">
        <w:rPr>
          <w:rFonts w:cs="Times New Roman"/>
          <w:color w:val="1A1A1A"/>
          <w:szCs w:val="24"/>
        </w:rPr>
        <w:t>Pettigr</w:t>
      </w:r>
      <w:r>
        <w:rPr>
          <w:rFonts w:cs="Times New Roman"/>
          <w:color w:val="1A1A1A"/>
          <w:szCs w:val="24"/>
        </w:rPr>
        <w:t>ove, 2018)</w:t>
      </w:r>
      <w:r>
        <w:t>. As such, while consequentialism and deontology guide one’s actions, virtue ethics transcend this level of utility to influence one’s w</w:t>
      </w:r>
      <w:r w:rsidR="00727F47">
        <w:t>hole outlook towards life</w:t>
      </w:r>
      <w:r>
        <w:t xml:space="preserve"> (</w:t>
      </w:r>
      <w:r>
        <w:rPr>
          <w:rFonts w:cs="Times New Roman"/>
          <w:color w:val="1A1A1A"/>
          <w:szCs w:val="24"/>
        </w:rPr>
        <w:t xml:space="preserve">Hursthouse &amp; </w:t>
      </w:r>
      <w:r w:rsidRPr="00B40979">
        <w:rPr>
          <w:rFonts w:cs="Times New Roman"/>
          <w:color w:val="1A1A1A"/>
          <w:szCs w:val="24"/>
        </w:rPr>
        <w:t>Pettigr</w:t>
      </w:r>
      <w:r>
        <w:rPr>
          <w:rFonts w:cs="Times New Roman"/>
          <w:color w:val="1A1A1A"/>
          <w:szCs w:val="24"/>
        </w:rPr>
        <w:t xml:space="preserve">ove, 2018). In this sense, adopting virtue ethics may have the most significant outcomes on an individual’s personality compared to the other the other two theories (Hursthouse &amp; </w:t>
      </w:r>
      <w:r w:rsidRPr="00B40979">
        <w:rPr>
          <w:rFonts w:cs="Times New Roman"/>
          <w:color w:val="1A1A1A"/>
          <w:szCs w:val="24"/>
        </w:rPr>
        <w:t>Pettigr</w:t>
      </w:r>
      <w:r>
        <w:rPr>
          <w:rFonts w:cs="Times New Roman"/>
          <w:color w:val="1A1A1A"/>
          <w:szCs w:val="24"/>
        </w:rPr>
        <w:t xml:space="preserve">ove, 2018). </w:t>
      </w:r>
      <w:r w:rsidR="00152EAC">
        <w:rPr>
          <w:rFonts w:cs="Times New Roman"/>
          <w:color w:val="1A1A1A"/>
          <w:szCs w:val="24"/>
        </w:rPr>
        <w:t>Therefore, a strong sense of virtue ethics can</w:t>
      </w:r>
      <w:r>
        <w:rPr>
          <w:rFonts w:cs="Times New Roman"/>
          <w:color w:val="1A1A1A"/>
          <w:szCs w:val="24"/>
        </w:rPr>
        <w:t xml:space="preserve"> be a crucial innate source of motivation for ethical behavior in an engineer as he/she strives to uphold </w:t>
      </w:r>
      <w:r>
        <w:rPr>
          <w:rFonts w:cs="Times New Roman"/>
          <w:color w:val="1A1A1A"/>
          <w:szCs w:val="24"/>
        </w:rPr>
        <w:lastRenderedPageBreak/>
        <w:t xml:space="preserve">these virtues (Hursthouse &amp; </w:t>
      </w:r>
      <w:r w:rsidRPr="00B40979">
        <w:rPr>
          <w:rFonts w:cs="Times New Roman"/>
          <w:color w:val="1A1A1A"/>
          <w:szCs w:val="24"/>
        </w:rPr>
        <w:t>Pettigr</w:t>
      </w:r>
      <w:r>
        <w:rPr>
          <w:rFonts w:cs="Times New Roman"/>
          <w:color w:val="1A1A1A"/>
          <w:szCs w:val="24"/>
        </w:rPr>
        <w:t>ove, 2018</w:t>
      </w:r>
      <w:r w:rsidR="00727F47">
        <w:rPr>
          <w:rFonts w:cs="Times New Roman"/>
          <w:color w:val="1A1A1A"/>
          <w:szCs w:val="24"/>
        </w:rPr>
        <w:t xml:space="preserve">). </w:t>
      </w:r>
      <w:r>
        <w:t>Nonetheless, it does not imply that one must be completely flawles</w:t>
      </w:r>
      <w:r w:rsidR="00727F47">
        <w:t>s in exhibiting the virtues</w:t>
      </w:r>
      <w:r>
        <w:t xml:space="preserve"> to be considered virtuous (</w:t>
      </w:r>
      <w:r>
        <w:rPr>
          <w:rFonts w:cs="Times New Roman"/>
          <w:color w:val="1A1A1A"/>
          <w:szCs w:val="24"/>
        </w:rPr>
        <w:t xml:space="preserve">Hursthouse &amp; </w:t>
      </w:r>
      <w:r w:rsidRPr="00B40979">
        <w:rPr>
          <w:rFonts w:cs="Times New Roman"/>
          <w:color w:val="1A1A1A"/>
          <w:szCs w:val="24"/>
        </w:rPr>
        <w:t>Pettigr</w:t>
      </w:r>
      <w:r>
        <w:rPr>
          <w:rFonts w:cs="Times New Roman"/>
          <w:color w:val="1A1A1A"/>
          <w:szCs w:val="24"/>
        </w:rPr>
        <w:t>ove, 2018)</w:t>
      </w:r>
      <w:r>
        <w:t xml:space="preserve">. </w:t>
      </w:r>
      <w:r w:rsidR="00727F47">
        <w:t>Conversely, deontology demands full adherence to the ethical guidelines in place. Additionally, virtue ethics is not as hectic as consequentialism</w:t>
      </w:r>
      <w:r w:rsidR="00C34F7A">
        <w:t>,</w:t>
      </w:r>
      <w:r w:rsidR="00727F47">
        <w:t xml:space="preserve"> which requires the constant evaluation of the results of one’s actions.</w:t>
      </w:r>
    </w:p>
    <w:p w14:paraId="732BE777" w14:textId="0E66B988" w:rsidR="005E05D6" w:rsidRDefault="00727F47" w:rsidP="00B47918">
      <w:pPr>
        <w:ind w:firstLine="720"/>
      </w:pPr>
      <w:r>
        <w:t xml:space="preserve">Consequently, </w:t>
      </w:r>
      <w:r w:rsidR="00F534DC">
        <w:t>virtue ethics is the most useful ethical theory to an engineer in the twenty-first century</w:t>
      </w:r>
      <w:r>
        <w:t xml:space="preserve"> because it is more focused on developing the engineer’s</w:t>
      </w:r>
      <w:r w:rsidR="00190901">
        <w:t xml:space="preserve"> personality such that their virtues simplify their decision-making processes in ethical decision-making processes. </w:t>
      </w:r>
      <w:r w:rsidR="00CB4CA6">
        <w:t>Since the modern engineer exists in</w:t>
      </w:r>
      <w:r w:rsidR="00190901">
        <w:t xml:space="preserve"> an era that emphasizes </w:t>
      </w:r>
      <w:r w:rsidR="00CB4CA6">
        <w:t xml:space="preserve">individual </w:t>
      </w:r>
      <w:r w:rsidR="00190901">
        <w:t>f</w:t>
      </w:r>
      <w:r w:rsidR="00CB4CA6">
        <w:t>reedom and liberty, he/she should understand that there will be numerous ethical dilemmas throughout one</w:t>
      </w:r>
      <w:r w:rsidR="00152EAC">
        <w:t>’</w:t>
      </w:r>
      <w:r w:rsidR="00CB4CA6">
        <w:t>s career as an engineer. As such, a strong sense of virtues will enable one to react rationally amid ethical conflicts and make decisions aimed at promoting the well</w:t>
      </w:r>
      <w:r w:rsidR="00152EAC">
        <w:t>-</w:t>
      </w:r>
      <w:r w:rsidR="00CB4CA6">
        <w:t>being of everyone around them. Accordingly, adopting virtue ethics will allow one to use less mental energy in making ethical decisions regarding engineering practice. Nonetheless, an engineer practicing virtue ethics should be open to refining their virtues due to the dynamic nature of the twenty-first century.</w:t>
      </w:r>
    </w:p>
    <w:p w14:paraId="301EE855" w14:textId="77777777" w:rsidR="00BB41DD" w:rsidRDefault="00BB41DD" w:rsidP="005E05D6">
      <w:pPr>
        <w:jc w:val="center"/>
        <w:rPr>
          <w:bCs/>
        </w:rPr>
      </w:pPr>
      <w:r>
        <w:rPr>
          <w:bCs/>
        </w:rPr>
        <w:br w:type="page"/>
      </w:r>
    </w:p>
    <w:p w14:paraId="4CB324D3" w14:textId="0EAD799B" w:rsidR="005E05D6" w:rsidRDefault="00727F47" w:rsidP="005E05D6">
      <w:pPr>
        <w:jc w:val="center"/>
        <w:rPr>
          <w:bCs/>
        </w:rPr>
      </w:pPr>
      <w:r w:rsidRPr="005E05D6">
        <w:rPr>
          <w:bCs/>
        </w:rPr>
        <w:lastRenderedPageBreak/>
        <w:t>References</w:t>
      </w:r>
    </w:p>
    <w:p w14:paraId="4954ECAC" w14:textId="35EBE375" w:rsidR="005E05D6" w:rsidRDefault="005E05D6" w:rsidP="005E05D6">
      <w:pPr>
        <w:ind w:left="720" w:hanging="720"/>
        <w:rPr>
          <w:rFonts w:cs="Times New Roman"/>
          <w:szCs w:val="24"/>
        </w:rPr>
      </w:pPr>
      <w:r w:rsidRPr="00B40979">
        <w:rPr>
          <w:rFonts w:cs="Times New Roman"/>
          <w:color w:val="1A1A1A"/>
          <w:szCs w:val="24"/>
        </w:rPr>
        <w:t>Alexander, L., &amp; Moore, M. (2020). Deontological Ethics</w:t>
      </w:r>
      <w:r w:rsidR="00152EAC">
        <w:rPr>
          <w:rFonts w:cs="Times New Roman"/>
          <w:color w:val="1A1A1A"/>
          <w:szCs w:val="24"/>
        </w:rPr>
        <w:t>”</w:t>
      </w:r>
      <w:r w:rsidRPr="00B40979">
        <w:rPr>
          <w:rFonts w:cs="Times New Roman"/>
          <w:color w:val="1A1A1A"/>
          <w:szCs w:val="24"/>
        </w:rPr>
        <w:t>, </w:t>
      </w:r>
      <w:r w:rsidRPr="00B40979">
        <w:rPr>
          <w:rStyle w:val="Emphasis"/>
          <w:rFonts w:cs="Times New Roman"/>
          <w:color w:val="1A1A1A"/>
          <w:szCs w:val="24"/>
        </w:rPr>
        <w:t>The Stanford Encyclopedia of Philosophy </w:t>
      </w:r>
      <w:r w:rsidRPr="00B40979">
        <w:rPr>
          <w:rFonts w:cs="Times New Roman"/>
          <w:color w:val="1A1A1A"/>
          <w:szCs w:val="24"/>
        </w:rPr>
        <w:t xml:space="preserve">(Winter 2020 Edition), </w:t>
      </w:r>
      <w:smartTag w:uri="urn:schemas:contacts" w:element="GivenName">
        <w:r w:rsidRPr="00B40979">
          <w:rPr>
            <w:rFonts w:cs="Times New Roman"/>
            <w:color w:val="1A1A1A"/>
            <w:szCs w:val="24"/>
          </w:rPr>
          <w:t>Edward</w:t>
        </w:r>
      </w:smartTag>
      <w:r w:rsidRPr="00B40979">
        <w:rPr>
          <w:rFonts w:cs="Times New Roman"/>
          <w:color w:val="1A1A1A"/>
          <w:szCs w:val="24"/>
        </w:rPr>
        <w:t xml:space="preserve"> </w:t>
      </w:r>
      <w:smartTag w:uri="urn:schemas:contacts" w:element="middlename">
        <w:r w:rsidRPr="00B40979">
          <w:rPr>
            <w:rFonts w:cs="Times New Roman"/>
            <w:color w:val="1A1A1A"/>
            <w:szCs w:val="24"/>
          </w:rPr>
          <w:t>N.</w:t>
        </w:r>
      </w:smartTag>
      <w:r w:rsidRPr="00B40979">
        <w:rPr>
          <w:rFonts w:cs="Times New Roman"/>
          <w:color w:val="1A1A1A"/>
          <w:szCs w:val="24"/>
        </w:rPr>
        <w:t xml:space="preserve"> Zalta (ed)</w:t>
      </w:r>
      <w:r>
        <w:rPr>
          <w:rFonts w:cs="Times New Roman"/>
          <w:color w:val="1A1A1A"/>
          <w:szCs w:val="24"/>
        </w:rPr>
        <w:t xml:space="preserve">. Retrieved from </w:t>
      </w:r>
      <w:hyperlink r:id="rId6" w:history="1">
        <w:r w:rsidRPr="00DD397E">
          <w:rPr>
            <w:rStyle w:val="Hyperlink"/>
            <w:rFonts w:cs="Times New Roman"/>
            <w:szCs w:val="24"/>
          </w:rPr>
          <w:t>https://plato.stanford.edu/archives/win2020/entries/ethics-deontological/</w:t>
        </w:r>
      </w:hyperlink>
    </w:p>
    <w:p w14:paraId="5A085FD8" w14:textId="77777777" w:rsidR="005E05D6" w:rsidRDefault="005E05D6" w:rsidP="005E05D6">
      <w:pPr>
        <w:ind w:left="720" w:hanging="720"/>
        <w:rPr>
          <w:rFonts w:cs="Times New Roman"/>
          <w:szCs w:val="24"/>
        </w:rPr>
      </w:pPr>
      <w:r>
        <w:rPr>
          <w:rFonts w:cs="Times New Roman"/>
          <w:color w:val="1A1A1A"/>
          <w:szCs w:val="24"/>
        </w:rPr>
        <w:t xml:space="preserve">Hursthouse, R., &amp; </w:t>
      </w:r>
      <w:r w:rsidRPr="00B40979">
        <w:rPr>
          <w:rFonts w:cs="Times New Roman"/>
          <w:color w:val="1A1A1A"/>
          <w:szCs w:val="24"/>
        </w:rPr>
        <w:t>Pettigr</w:t>
      </w:r>
      <w:r>
        <w:rPr>
          <w:rFonts w:cs="Times New Roman"/>
          <w:color w:val="1A1A1A"/>
          <w:szCs w:val="24"/>
        </w:rPr>
        <w:t>ove, G. (2018) Virtue Ethics.</w:t>
      </w:r>
      <w:r w:rsidRPr="00B40979">
        <w:rPr>
          <w:rFonts w:cs="Times New Roman"/>
          <w:color w:val="1A1A1A"/>
          <w:szCs w:val="24"/>
        </w:rPr>
        <w:t xml:space="preserve"> </w:t>
      </w:r>
      <w:r w:rsidRPr="00B40979">
        <w:rPr>
          <w:rFonts w:cs="Times New Roman"/>
          <w:i/>
          <w:color w:val="1A1A1A"/>
          <w:szCs w:val="24"/>
        </w:rPr>
        <w:t xml:space="preserve">The Stanford Encyclopedia of Philosophy </w:t>
      </w:r>
      <w:r w:rsidRPr="00B40979">
        <w:rPr>
          <w:rFonts w:cs="Times New Roman"/>
          <w:color w:val="1A1A1A"/>
          <w:szCs w:val="24"/>
        </w:rPr>
        <w:t>(Winter 2018 Edition)</w:t>
      </w:r>
      <w:r>
        <w:rPr>
          <w:rFonts w:cs="Times New Roman"/>
          <w:color w:val="1A1A1A"/>
          <w:szCs w:val="24"/>
        </w:rPr>
        <w:t xml:space="preserve">, Edward N. Zalta (ed). Retrieved from </w:t>
      </w:r>
      <w:hyperlink r:id="rId7" w:history="1">
        <w:r w:rsidRPr="00DD397E">
          <w:rPr>
            <w:rStyle w:val="Hyperlink"/>
            <w:rFonts w:cs="Times New Roman"/>
            <w:szCs w:val="24"/>
          </w:rPr>
          <w:t>https://plato.stanford.edu/archives/win2018/entries/ethics-virtue/</w:t>
        </w:r>
      </w:hyperlink>
    </w:p>
    <w:p w14:paraId="0E51C7C0" w14:textId="77777777" w:rsidR="005E05D6" w:rsidRPr="00B40979" w:rsidRDefault="005E05D6" w:rsidP="005E05D6">
      <w:pPr>
        <w:ind w:left="720" w:hanging="720"/>
        <w:rPr>
          <w:rFonts w:cs="Times New Roman"/>
          <w:szCs w:val="24"/>
        </w:rPr>
      </w:pPr>
      <w:r w:rsidRPr="00B40979">
        <w:rPr>
          <w:rFonts w:cs="Times New Roman"/>
          <w:szCs w:val="24"/>
        </w:rPr>
        <w:t>Sinnott-Armstrong, Walter</w:t>
      </w:r>
      <w:r>
        <w:rPr>
          <w:rFonts w:cs="Times New Roman"/>
          <w:szCs w:val="24"/>
        </w:rPr>
        <w:t xml:space="preserve"> (2019). Consequentialism. </w:t>
      </w:r>
      <w:r w:rsidRPr="00B40979">
        <w:rPr>
          <w:rFonts w:cs="Times New Roman"/>
          <w:i/>
          <w:szCs w:val="24"/>
        </w:rPr>
        <w:t>The Stanford Encyclopedia of Philosophy</w:t>
      </w:r>
      <w:r w:rsidRPr="00B40979">
        <w:rPr>
          <w:rFonts w:cs="Times New Roman"/>
          <w:szCs w:val="24"/>
        </w:rPr>
        <w:t xml:space="preserve"> (Summer 2019 Edition</w:t>
      </w:r>
      <w:r>
        <w:rPr>
          <w:rFonts w:cs="Times New Roman"/>
          <w:szCs w:val="24"/>
        </w:rPr>
        <w:t xml:space="preserve">), Edward N. Zalta (ed.) Retrieved </w:t>
      </w:r>
      <w:hyperlink r:id="rId8" w:history="1">
        <w:r w:rsidRPr="00DD397E">
          <w:rPr>
            <w:rStyle w:val="Hyperlink"/>
            <w:rFonts w:cs="Times New Roman"/>
            <w:szCs w:val="24"/>
          </w:rPr>
          <w:t>https://plato.stanford.edu/archives/sum2019/entries/consequentialism/</w:t>
        </w:r>
      </w:hyperlink>
    </w:p>
    <w:sectPr w:rsidR="005E05D6" w:rsidRPr="00B40979" w:rsidSect="009A609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A9B24" w14:textId="77777777" w:rsidR="0062186D" w:rsidRDefault="0062186D" w:rsidP="009A609D">
      <w:pPr>
        <w:spacing w:after="0" w:line="240" w:lineRule="auto"/>
      </w:pPr>
      <w:r>
        <w:separator/>
      </w:r>
    </w:p>
  </w:endnote>
  <w:endnote w:type="continuationSeparator" w:id="0">
    <w:p w14:paraId="2CAA115D" w14:textId="77777777" w:rsidR="0062186D" w:rsidRDefault="0062186D" w:rsidP="009A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66B6C" w14:textId="77777777" w:rsidR="0062186D" w:rsidRDefault="0062186D" w:rsidP="009A609D">
      <w:pPr>
        <w:spacing w:after="0" w:line="240" w:lineRule="auto"/>
      </w:pPr>
      <w:r>
        <w:separator/>
      </w:r>
    </w:p>
  </w:footnote>
  <w:footnote w:type="continuationSeparator" w:id="0">
    <w:p w14:paraId="3E7C5D4F" w14:textId="77777777" w:rsidR="0062186D" w:rsidRDefault="0062186D" w:rsidP="009A6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873429382"/>
      <w:docPartObj>
        <w:docPartGallery w:val="Page Numbers (Top of Page)"/>
        <w:docPartUnique/>
      </w:docPartObj>
    </w:sdtPr>
    <w:sdtEndPr>
      <w:rPr>
        <w:noProof/>
      </w:rPr>
    </w:sdtEndPr>
    <w:sdtContent>
      <w:p w14:paraId="6A4EC293" w14:textId="70B4C462" w:rsidR="009A609D" w:rsidRPr="009A609D" w:rsidRDefault="009A609D" w:rsidP="009A609D">
        <w:pPr>
          <w:pStyle w:val="Header"/>
          <w:tabs>
            <w:tab w:val="clear" w:pos="9026"/>
            <w:tab w:val="right" w:pos="9356"/>
          </w:tabs>
          <w:jc w:val="right"/>
          <w:rPr>
            <w:sz w:val="22"/>
          </w:rPr>
        </w:pPr>
        <w:r w:rsidRPr="009A609D">
          <w:rPr>
            <w:sz w:val="22"/>
          </w:rPr>
          <w:t>THE MOST USEFUL THEORY TO AN ENGINEER IN THE 21</w:t>
        </w:r>
        <w:r w:rsidRPr="009A609D">
          <w:rPr>
            <w:sz w:val="22"/>
            <w:vertAlign w:val="superscript"/>
          </w:rPr>
          <w:t>ST</w:t>
        </w:r>
        <w:r w:rsidRPr="009A609D">
          <w:rPr>
            <w:sz w:val="22"/>
          </w:rPr>
          <w:t xml:space="preserve"> CENTURY</w:t>
        </w:r>
        <w:r>
          <w:rPr>
            <w:sz w:val="22"/>
          </w:rPr>
          <w:tab/>
        </w:r>
        <w:r w:rsidRPr="009A609D">
          <w:rPr>
            <w:sz w:val="22"/>
          </w:rPr>
          <w:fldChar w:fldCharType="begin"/>
        </w:r>
        <w:r w:rsidRPr="009A609D">
          <w:rPr>
            <w:sz w:val="22"/>
          </w:rPr>
          <w:instrText xml:space="preserve"> PAGE   \* MERGEFORMAT </w:instrText>
        </w:r>
        <w:r w:rsidRPr="009A609D">
          <w:rPr>
            <w:sz w:val="22"/>
          </w:rPr>
          <w:fldChar w:fldCharType="separate"/>
        </w:r>
        <w:r w:rsidRPr="009A609D">
          <w:rPr>
            <w:noProof/>
            <w:sz w:val="22"/>
          </w:rPr>
          <w:t>2</w:t>
        </w:r>
        <w:r w:rsidRPr="009A609D">
          <w:rPr>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1464692487"/>
      <w:docPartObj>
        <w:docPartGallery w:val="Page Numbers (Top of Page)"/>
        <w:docPartUnique/>
      </w:docPartObj>
    </w:sdtPr>
    <w:sdtEndPr>
      <w:rPr>
        <w:noProof/>
      </w:rPr>
    </w:sdtEndPr>
    <w:sdtContent>
      <w:p w14:paraId="353CE007" w14:textId="0D1DC499" w:rsidR="009A609D" w:rsidRPr="009A609D" w:rsidRDefault="009A609D" w:rsidP="009A609D">
        <w:pPr>
          <w:pStyle w:val="Header"/>
          <w:tabs>
            <w:tab w:val="clear" w:pos="9026"/>
            <w:tab w:val="right" w:pos="9356"/>
          </w:tabs>
          <w:jc w:val="right"/>
          <w:rPr>
            <w:sz w:val="22"/>
          </w:rPr>
        </w:pPr>
        <w:r>
          <w:rPr>
            <w:sz w:val="22"/>
          </w:rPr>
          <w:t xml:space="preserve">Running head: </w:t>
        </w:r>
        <w:r w:rsidRPr="009A609D">
          <w:rPr>
            <w:sz w:val="22"/>
          </w:rPr>
          <w:t>THE MOST USEFUL THEORY TO AN ENGINEER IN THE 21</w:t>
        </w:r>
        <w:r w:rsidRPr="009A609D">
          <w:rPr>
            <w:sz w:val="22"/>
            <w:vertAlign w:val="superscript"/>
          </w:rPr>
          <w:t>ST</w:t>
        </w:r>
        <w:r w:rsidRPr="009A609D">
          <w:rPr>
            <w:sz w:val="22"/>
          </w:rPr>
          <w:t xml:space="preserve"> CENTURY</w:t>
        </w:r>
        <w:r>
          <w:rPr>
            <w:sz w:val="22"/>
          </w:rPr>
          <w:tab/>
        </w:r>
        <w:r w:rsidRPr="009A609D">
          <w:rPr>
            <w:sz w:val="22"/>
          </w:rPr>
          <w:fldChar w:fldCharType="begin"/>
        </w:r>
        <w:r w:rsidRPr="009A609D">
          <w:rPr>
            <w:sz w:val="22"/>
          </w:rPr>
          <w:instrText xml:space="preserve"> PAGE   \* MERGEFORMAT </w:instrText>
        </w:r>
        <w:r w:rsidRPr="009A609D">
          <w:rPr>
            <w:sz w:val="22"/>
          </w:rPr>
          <w:fldChar w:fldCharType="separate"/>
        </w:r>
        <w:r w:rsidRPr="009A609D">
          <w:rPr>
            <w:noProof/>
            <w:sz w:val="22"/>
          </w:rPr>
          <w:t>2</w:t>
        </w:r>
        <w:r w:rsidRPr="009A609D">
          <w:rPr>
            <w:noProof/>
            <w:sz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wtzQ0MjQwNzQyMzVR0lEKTi0uzszPAykwqQUA0SQfjCwAAAA="/>
  </w:docVars>
  <w:rsids>
    <w:rsidRoot w:val="008E39BE"/>
    <w:rsid w:val="000C1380"/>
    <w:rsid w:val="001450F2"/>
    <w:rsid w:val="00152714"/>
    <w:rsid w:val="00152EAC"/>
    <w:rsid w:val="00190901"/>
    <w:rsid w:val="00194EB2"/>
    <w:rsid w:val="00202C21"/>
    <w:rsid w:val="002C20D6"/>
    <w:rsid w:val="002C35C7"/>
    <w:rsid w:val="0031113A"/>
    <w:rsid w:val="00475396"/>
    <w:rsid w:val="00513F20"/>
    <w:rsid w:val="005D45DD"/>
    <w:rsid w:val="005E05D6"/>
    <w:rsid w:val="0062186D"/>
    <w:rsid w:val="00682C7C"/>
    <w:rsid w:val="0069758D"/>
    <w:rsid w:val="00727F47"/>
    <w:rsid w:val="007739AF"/>
    <w:rsid w:val="007C2A4E"/>
    <w:rsid w:val="008E39BE"/>
    <w:rsid w:val="00926814"/>
    <w:rsid w:val="009A609D"/>
    <w:rsid w:val="009B0FAB"/>
    <w:rsid w:val="00A2330B"/>
    <w:rsid w:val="00A504E3"/>
    <w:rsid w:val="00A8352E"/>
    <w:rsid w:val="00AA6BBD"/>
    <w:rsid w:val="00AB251A"/>
    <w:rsid w:val="00AF2495"/>
    <w:rsid w:val="00B40979"/>
    <w:rsid w:val="00B47918"/>
    <w:rsid w:val="00B9659E"/>
    <w:rsid w:val="00BB41DD"/>
    <w:rsid w:val="00C34F7A"/>
    <w:rsid w:val="00C42836"/>
    <w:rsid w:val="00C56C2B"/>
    <w:rsid w:val="00CB4CA6"/>
    <w:rsid w:val="00EB34EE"/>
    <w:rsid w:val="00F53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middlename"/>
  <w:smartTagType w:namespaceuri="urn:schemas:contacts" w:name="GivenName"/>
  <w:shapeDefaults>
    <o:shapedefaults v:ext="edit" spidmax="1026"/>
    <o:shapelayout v:ext="edit">
      <o:idmap v:ext="edit" data="1"/>
    </o:shapelayout>
  </w:shapeDefaults>
  <w:decimalSymbol w:val="."/>
  <w:listSeparator w:val=","/>
  <w14:docId w14:val="60582FBA"/>
  <w15:docId w15:val="{452A93A5-DEBD-4659-BC3A-345BDE82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C2A4E"/>
    <w:rPr>
      <w:i/>
      <w:iCs/>
    </w:rPr>
  </w:style>
  <w:style w:type="character" w:styleId="Hyperlink">
    <w:name w:val="Hyperlink"/>
    <w:basedOn w:val="DefaultParagraphFont"/>
    <w:uiPriority w:val="99"/>
    <w:unhideWhenUsed/>
    <w:rsid w:val="00B40979"/>
    <w:rPr>
      <w:color w:val="0000FF" w:themeColor="hyperlink"/>
      <w:u w:val="single"/>
    </w:rPr>
  </w:style>
  <w:style w:type="character" w:styleId="UnresolvedMention">
    <w:name w:val="Unresolved Mention"/>
    <w:basedOn w:val="DefaultParagraphFont"/>
    <w:uiPriority w:val="99"/>
    <w:semiHidden/>
    <w:unhideWhenUsed/>
    <w:rsid w:val="005E05D6"/>
    <w:rPr>
      <w:color w:val="605E5C"/>
      <w:shd w:val="clear" w:color="auto" w:fill="E1DFDD"/>
    </w:rPr>
  </w:style>
  <w:style w:type="paragraph" w:styleId="Header">
    <w:name w:val="header"/>
    <w:basedOn w:val="Normal"/>
    <w:link w:val="HeaderChar"/>
    <w:uiPriority w:val="99"/>
    <w:unhideWhenUsed/>
    <w:rsid w:val="009A6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09D"/>
    <w:rPr>
      <w:rFonts w:ascii="Times New Roman" w:hAnsi="Times New Roman"/>
      <w:sz w:val="24"/>
    </w:rPr>
  </w:style>
  <w:style w:type="paragraph" w:styleId="Footer">
    <w:name w:val="footer"/>
    <w:basedOn w:val="Normal"/>
    <w:link w:val="FooterChar"/>
    <w:uiPriority w:val="99"/>
    <w:unhideWhenUsed/>
    <w:rsid w:val="009A6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09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archives/sum2019/entries/consequentialism/" TargetMode="External"/><Relationship Id="rId3" Type="http://schemas.openxmlformats.org/officeDocument/2006/relationships/webSettings" Target="webSettings.xml"/><Relationship Id="rId7" Type="http://schemas.openxmlformats.org/officeDocument/2006/relationships/hyperlink" Target="https://plato.stanford.edu/archives/win2018/entries/ethics-virtu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to.stanford.edu/archives/win2020/entries/ethics-deontologica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5</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19</cp:revision>
  <dcterms:created xsi:type="dcterms:W3CDTF">2021-04-04T18:18:00Z</dcterms:created>
  <dcterms:modified xsi:type="dcterms:W3CDTF">2021-04-05T13:50:00Z</dcterms:modified>
</cp:coreProperties>
</file>